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163DAB">
        <w:rPr>
          <w:rFonts w:ascii="Arial" w:hAnsi="Arial" w:cs="Arial"/>
          <w:b/>
          <w:sz w:val="16"/>
          <w:szCs w:val="16"/>
        </w:rPr>
        <w:t>108</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E5F1E">
        <w:rPr>
          <w:rFonts w:ascii="Arial" w:hAnsi="Arial" w:cs="Arial"/>
          <w:b/>
          <w:bCs/>
          <w:sz w:val="16"/>
          <w:szCs w:val="16"/>
        </w:rPr>
        <w:t xml:space="preserve"> </w:t>
      </w:r>
      <w:r w:rsidR="00163DAB">
        <w:rPr>
          <w:rFonts w:ascii="Arial" w:hAnsi="Arial" w:cs="Arial"/>
          <w:b/>
          <w:bCs/>
          <w:sz w:val="16"/>
          <w:szCs w:val="16"/>
        </w:rPr>
        <w:t>55</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163DAB">
        <w:rPr>
          <w:rFonts w:ascii="Arial" w:hAnsi="Arial" w:cs="Arial"/>
          <w:b/>
          <w:bCs/>
          <w:sz w:val="16"/>
          <w:szCs w:val="16"/>
        </w:rPr>
        <w:t>00447-0000/2015</w:t>
      </w:r>
    </w:p>
    <w:p w:rsidR="009D2314" w:rsidRPr="00587C0E" w:rsidRDefault="009D2314" w:rsidP="009D2314">
      <w:pPr>
        <w:pStyle w:val="Cabealho"/>
        <w:rPr>
          <w:rFonts w:ascii="Arial" w:hAnsi="Arial" w:cs="Arial"/>
          <w:b/>
          <w:sz w:val="16"/>
          <w:szCs w:val="16"/>
        </w:rPr>
      </w:pPr>
    </w:p>
    <w:p w:rsidR="002650E3" w:rsidRPr="002650E3" w:rsidRDefault="002E300A" w:rsidP="002650E3">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2650E3" w:rsidRPr="002650E3">
        <w:rPr>
          <w:rFonts w:ascii="Arial" w:hAnsi="Arial" w:cs="Arial"/>
          <w:bCs/>
          <w:sz w:val="16"/>
          <w:szCs w:val="16"/>
        </w:rPr>
        <w:t>para</w:t>
      </w:r>
      <w:r w:rsidR="002650E3">
        <w:rPr>
          <w:rFonts w:ascii="Arial" w:hAnsi="Arial" w:cs="Arial"/>
          <w:b/>
          <w:bCs/>
          <w:sz w:val="16"/>
          <w:szCs w:val="16"/>
        </w:rPr>
        <w:t xml:space="preserve"> </w:t>
      </w:r>
      <w:r w:rsidR="002650E3" w:rsidRPr="009A54D1">
        <w:rPr>
          <w:rFonts w:ascii="Arial" w:hAnsi="Arial" w:cs="Arial"/>
          <w:color w:val="000000"/>
          <w:sz w:val="16"/>
          <w:szCs w:val="16"/>
        </w:rPr>
        <w:t xml:space="preserve">futura e </w:t>
      </w:r>
      <w:r w:rsidR="002650E3">
        <w:rPr>
          <w:rFonts w:ascii="Arial" w:hAnsi="Arial" w:cs="Arial"/>
          <w:color w:val="000000" w:themeColor="text1"/>
          <w:sz w:val="16"/>
          <w:szCs w:val="16"/>
          <w:lang w:val="es-BO"/>
        </w:rPr>
        <w:t xml:space="preserve">eventual </w:t>
      </w:r>
      <w:r w:rsidR="008E5F1E" w:rsidRPr="008E5F1E">
        <w:rPr>
          <w:rFonts w:ascii="Arial" w:hAnsi="Arial" w:cs="Arial"/>
          <w:sz w:val="16"/>
          <w:szCs w:val="16"/>
        </w:rPr>
        <w:t xml:space="preserve">aquisição de </w:t>
      </w:r>
      <w:r w:rsidR="002650E3" w:rsidRPr="002650E3">
        <w:rPr>
          <w:rFonts w:ascii="Arial" w:hAnsi="Arial" w:cs="Arial"/>
          <w:sz w:val="16"/>
          <w:szCs w:val="16"/>
        </w:rPr>
        <w:t xml:space="preserve">material de consumo </w:t>
      </w:r>
      <w:r w:rsidR="002650E3" w:rsidRPr="002650E3">
        <w:rPr>
          <w:rFonts w:ascii="Arial" w:hAnsi="Arial" w:cs="Arial"/>
          <w:b/>
          <w:sz w:val="16"/>
          <w:szCs w:val="16"/>
        </w:rPr>
        <w:t>(medicamentos)</w:t>
      </w:r>
      <w:r w:rsidR="002650E3" w:rsidRPr="002650E3">
        <w:rPr>
          <w:rFonts w:ascii="Arial" w:hAnsi="Arial" w:cs="Arial"/>
          <w:sz w:val="16"/>
          <w:szCs w:val="16"/>
        </w:rPr>
        <w:t xml:space="preserve"> para atendimento as necessidades e demandas das unidades de saúde hospitalares e ambulatoriais estaduais gerenciadas pela Secretaria de Estado da Saúde – SESAU/RO</w:t>
      </w:r>
      <w:r w:rsidR="002650E3">
        <w:rPr>
          <w:rFonts w:ascii="Arial" w:hAnsi="Arial" w:cs="Arial"/>
          <w:bCs/>
          <w:sz w:val="16"/>
          <w:szCs w:val="16"/>
        </w:rPr>
        <w:t xml:space="preserve">, por um período de 12 meses, </w:t>
      </w:r>
      <w:r w:rsidR="002650E3"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r w:rsidR="002650E3">
        <w:rPr>
          <w:rFonts w:ascii="Arial" w:hAnsi="Arial" w:cs="Arial"/>
          <w:sz w:val="16"/>
          <w:szCs w:val="16"/>
        </w:rPr>
        <w:t xml:space="preserve">. </w:t>
      </w:r>
    </w:p>
    <w:p w:rsidR="008E5F1E" w:rsidRPr="008E5F1E" w:rsidRDefault="008E5F1E" w:rsidP="008E5F1E">
      <w:pPr>
        <w:jc w:val="both"/>
        <w:rPr>
          <w:rFonts w:ascii="Arial" w:hAnsi="Arial" w:cs="Arial"/>
          <w:sz w:val="16"/>
          <w:szCs w:val="16"/>
        </w:rPr>
      </w:pPr>
      <w:r w:rsidRPr="008E5F1E">
        <w:rPr>
          <w:rFonts w:ascii="Arial" w:hAnsi="Arial" w:cs="Arial"/>
          <w:bCs/>
          <w:sz w:val="16"/>
          <w:szCs w:val="16"/>
        </w:rPr>
        <w:t>.</w:t>
      </w: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Default="002E300A" w:rsidP="008E5F1E">
      <w:pPr>
        <w:jc w:val="both"/>
        <w:rPr>
          <w:rFonts w:ascii="Arial" w:hAnsi="Arial" w:cs="Arial"/>
          <w:sz w:val="16"/>
          <w:szCs w:val="16"/>
        </w:rPr>
      </w:pPr>
      <w:r w:rsidRPr="00A80E46">
        <w:rPr>
          <w:rFonts w:ascii="Arial" w:hAnsi="Arial" w:cs="Arial"/>
          <w:b/>
          <w:sz w:val="16"/>
          <w:szCs w:val="16"/>
        </w:rPr>
        <w:t>REGISTRAR O PREÇO</w:t>
      </w:r>
      <w:r w:rsidR="002650E3">
        <w:rPr>
          <w:rFonts w:ascii="Arial" w:hAnsi="Arial" w:cs="Arial"/>
          <w:b/>
          <w:sz w:val="16"/>
          <w:szCs w:val="16"/>
        </w:rPr>
        <w:t xml:space="preserve"> </w:t>
      </w:r>
      <w:r w:rsidR="002650E3" w:rsidRPr="002650E3">
        <w:rPr>
          <w:rFonts w:ascii="Arial" w:hAnsi="Arial" w:cs="Arial"/>
          <w:sz w:val="16"/>
          <w:szCs w:val="16"/>
        </w:rPr>
        <w:t>para futura e eventual</w:t>
      </w:r>
      <w:r w:rsidR="002650E3">
        <w:rPr>
          <w:rFonts w:ascii="Arial" w:hAnsi="Arial" w:cs="Arial"/>
          <w:sz w:val="16"/>
          <w:szCs w:val="16"/>
        </w:rPr>
        <w:t xml:space="preserve"> </w:t>
      </w:r>
      <w:r w:rsidR="00A80E46" w:rsidRPr="00A80E46">
        <w:rPr>
          <w:rFonts w:ascii="Arial" w:hAnsi="Arial" w:cs="Arial"/>
          <w:sz w:val="16"/>
          <w:szCs w:val="16"/>
        </w:rPr>
        <w:t xml:space="preserve">aquisição </w:t>
      </w:r>
      <w:r w:rsidR="008E5F1E" w:rsidRPr="008E5F1E">
        <w:rPr>
          <w:rFonts w:ascii="Arial" w:hAnsi="Arial" w:cs="Arial"/>
          <w:sz w:val="16"/>
          <w:szCs w:val="16"/>
        </w:rPr>
        <w:t>de material de</w:t>
      </w:r>
      <w:r w:rsidR="002650E3" w:rsidRPr="008E5F1E">
        <w:rPr>
          <w:rFonts w:ascii="Arial" w:hAnsi="Arial" w:cs="Arial"/>
          <w:sz w:val="16"/>
          <w:szCs w:val="16"/>
        </w:rPr>
        <w:t xml:space="preserve"> </w:t>
      </w:r>
      <w:r w:rsidR="002650E3" w:rsidRPr="002650E3">
        <w:rPr>
          <w:rFonts w:ascii="Arial" w:hAnsi="Arial" w:cs="Arial"/>
          <w:sz w:val="16"/>
          <w:szCs w:val="16"/>
        </w:rPr>
        <w:t xml:space="preserve">material de consumo </w:t>
      </w:r>
      <w:r w:rsidR="002650E3" w:rsidRPr="002650E3">
        <w:rPr>
          <w:rFonts w:ascii="Arial" w:hAnsi="Arial" w:cs="Arial"/>
          <w:b/>
          <w:sz w:val="16"/>
          <w:szCs w:val="16"/>
        </w:rPr>
        <w:t>(medicamentos)</w:t>
      </w:r>
      <w:r w:rsidR="002650E3" w:rsidRPr="002650E3">
        <w:rPr>
          <w:rFonts w:ascii="Arial" w:hAnsi="Arial" w:cs="Arial"/>
          <w:sz w:val="16"/>
          <w:szCs w:val="16"/>
        </w:rPr>
        <w:t xml:space="preserve"> para atendimento as necessidades e demandas das unidades de saúde hospitalares e ambulatoriais estaduais gerenciadas pela Secretaria de Estado da Saúde – SESAU/RO</w:t>
      </w:r>
      <w:r w:rsidR="002650E3">
        <w:rPr>
          <w:rFonts w:ascii="Arial" w:hAnsi="Arial" w:cs="Arial"/>
          <w:sz w:val="16"/>
          <w:szCs w:val="16"/>
        </w:rPr>
        <w:t>.</w:t>
      </w:r>
    </w:p>
    <w:p w:rsidR="002650E3" w:rsidRDefault="002650E3" w:rsidP="008E5F1E">
      <w:pPr>
        <w:jc w:val="both"/>
        <w:rPr>
          <w:rFonts w:ascii="Arial" w:hAnsi="Arial" w:cs="Arial"/>
          <w:bCs/>
          <w:sz w:val="16"/>
          <w:szCs w:val="16"/>
        </w:rPr>
      </w:pPr>
    </w:p>
    <w:p w:rsidR="008E5F1E" w:rsidRPr="008E5F1E"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8E5F1E" w:rsidRDefault="00F447D0" w:rsidP="008E5F1E">
      <w:pPr>
        <w:jc w:val="both"/>
        <w:rPr>
          <w:rFonts w:ascii="Arial" w:hAnsi="Arial" w:cs="Arial"/>
          <w:b/>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EF5857">
        <w:rPr>
          <w:rFonts w:ascii="Arial" w:hAnsi="Arial" w:cs="Arial"/>
          <w:sz w:val="16"/>
          <w:szCs w:val="16"/>
        </w:rPr>
        <w:t xml:space="preserve">O prazo de entrega dos medicamentos será de até 30 (trinta) dias corridos na totalidade do objeto contratado, contados a partir do recebimento da Nota de Empenho ou do Instrumento de contrato. </w:t>
      </w:r>
    </w:p>
    <w:p w:rsidR="008E5F1E" w:rsidRPr="008E5F1E" w:rsidRDefault="008E5F1E" w:rsidP="008E5F1E">
      <w:pPr>
        <w:jc w:val="both"/>
        <w:rPr>
          <w:rFonts w:ascii="Arial" w:hAnsi="Arial" w:cs="Arial"/>
          <w:sz w:val="16"/>
          <w:szCs w:val="16"/>
        </w:rPr>
      </w:pPr>
    </w:p>
    <w:p w:rsidR="008E5F1E" w:rsidRPr="002B758C" w:rsidRDefault="00211836" w:rsidP="002B758C">
      <w:pPr>
        <w:jc w:val="both"/>
        <w:rPr>
          <w:sz w:val="22"/>
          <w:szCs w:val="22"/>
        </w:rPr>
      </w:pPr>
      <w:r w:rsidRPr="00A80E46">
        <w:rPr>
          <w:rFonts w:ascii="Arial" w:hAnsi="Arial" w:cs="Arial"/>
          <w:b/>
          <w:sz w:val="16"/>
          <w:szCs w:val="16"/>
        </w:rPr>
        <w:t xml:space="preserve">6.3.1 </w:t>
      </w:r>
      <w:r w:rsidR="00F3309E" w:rsidRPr="00A80E46">
        <w:rPr>
          <w:rFonts w:ascii="Arial" w:hAnsi="Arial" w:cs="Arial"/>
          <w:b/>
          <w:sz w:val="16"/>
          <w:szCs w:val="16"/>
        </w:rPr>
        <w:t xml:space="preserve">DO </w:t>
      </w:r>
      <w:r w:rsidR="00F17DD3" w:rsidRPr="00A80E46">
        <w:rPr>
          <w:rFonts w:ascii="Arial" w:hAnsi="Arial" w:cs="Arial"/>
          <w:b/>
          <w:sz w:val="16"/>
          <w:szCs w:val="16"/>
        </w:rPr>
        <w:t>LOCAL/HORÁRIOS</w:t>
      </w:r>
      <w:r w:rsidR="00F3309E" w:rsidRPr="00A80E46">
        <w:rPr>
          <w:rFonts w:ascii="Arial" w:hAnsi="Arial" w:cs="Arial"/>
          <w:b/>
          <w:sz w:val="16"/>
          <w:szCs w:val="16"/>
        </w:rPr>
        <w:t xml:space="preserve"> DE ENTREGA</w:t>
      </w:r>
      <w:r w:rsidR="00F17DD3" w:rsidRPr="008E5F1E">
        <w:rPr>
          <w:rFonts w:ascii="Arial" w:hAnsi="Arial" w:cs="Arial"/>
          <w:b/>
          <w:sz w:val="16"/>
          <w:szCs w:val="16"/>
        </w:rPr>
        <w:t>:</w:t>
      </w:r>
      <w:r w:rsidR="00F17DD3" w:rsidRPr="008E5F1E">
        <w:rPr>
          <w:rFonts w:ascii="Arial" w:hAnsi="Arial" w:cs="Arial"/>
          <w:sz w:val="16"/>
          <w:szCs w:val="16"/>
        </w:rPr>
        <w:t xml:space="preserve"> </w:t>
      </w:r>
      <w:r w:rsidR="008E5F1E" w:rsidRPr="002B758C">
        <w:rPr>
          <w:rFonts w:ascii="Arial" w:hAnsi="Arial" w:cs="Arial"/>
          <w:sz w:val="16"/>
          <w:szCs w:val="16"/>
        </w:rPr>
        <w:t xml:space="preserve">Os medicamentos deverão ser entregues na Central de Abastecimento Farmacêutico – CAF1, </w:t>
      </w:r>
      <w:proofErr w:type="gramStart"/>
      <w:r w:rsidR="008E5F1E" w:rsidRPr="002B758C">
        <w:rPr>
          <w:rFonts w:ascii="Arial" w:hAnsi="Arial" w:cs="Arial"/>
          <w:sz w:val="16"/>
          <w:szCs w:val="16"/>
        </w:rPr>
        <w:t>1</w:t>
      </w:r>
      <w:proofErr w:type="gramEnd"/>
      <w:r w:rsidR="008E5F1E" w:rsidRPr="002B758C">
        <w:rPr>
          <w:rFonts w:ascii="Arial" w:hAnsi="Arial" w:cs="Arial"/>
          <w:sz w:val="16"/>
          <w:szCs w:val="16"/>
        </w:rPr>
        <w:t>, sito à Rua Antônio Lacerda, 4197 – Bairro: Set</w:t>
      </w:r>
      <w:r w:rsidR="002B758C" w:rsidRPr="002B758C">
        <w:rPr>
          <w:rFonts w:ascii="Arial" w:hAnsi="Arial" w:cs="Arial"/>
          <w:sz w:val="16"/>
          <w:szCs w:val="16"/>
        </w:rPr>
        <w:t>or Industrial – CEP: 78.821-038, no município de P</w:t>
      </w:r>
      <w:r w:rsidR="008E5F1E" w:rsidRPr="002B758C">
        <w:rPr>
          <w:rFonts w:ascii="Arial" w:hAnsi="Arial" w:cs="Arial"/>
          <w:sz w:val="16"/>
          <w:szCs w:val="16"/>
        </w:rPr>
        <w:t xml:space="preserve">orto Velho/RO. </w:t>
      </w:r>
      <w:r w:rsidR="002B758C" w:rsidRPr="002B758C">
        <w:rPr>
          <w:rFonts w:ascii="Arial" w:hAnsi="Arial" w:cs="Arial"/>
          <w:sz w:val="16"/>
          <w:szCs w:val="16"/>
        </w:rPr>
        <w:t>H</w:t>
      </w:r>
      <w:r w:rsidR="008E5F1E" w:rsidRPr="002B758C">
        <w:rPr>
          <w:rFonts w:ascii="Arial" w:hAnsi="Arial" w:cs="Arial"/>
          <w:sz w:val="16"/>
          <w:szCs w:val="16"/>
        </w:rPr>
        <w:t>orário de funcionamento é das 08h00m às 15h00m, de segunda a quinta-feira e das 08h00m às 13h00m as sextas-feiras</w:t>
      </w:r>
      <w:r w:rsidR="008E5F1E" w:rsidRPr="002B758C">
        <w:rPr>
          <w:sz w:val="22"/>
          <w:szCs w:val="22"/>
        </w:rPr>
        <w:t>.</w:t>
      </w:r>
    </w:p>
    <w:p w:rsidR="00A80E46" w:rsidRPr="002B758C" w:rsidRDefault="00A80E46" w:rsidP="002B758C">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E61A7">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7E61A7" w:rsidRPr="009A54D1" w:rsidRDefault="007E61A7"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0392B" w:rsidRDefault="0080392B" w:rsidP="00526790">
      <w:pPr>
        <w:ind w:right="47"/>
        <w:jc w:val="both"/>
        <w:rPr>
          <w:rFonts w:ascii="Arial" w:hAnsi="Arial" w:cs="Arial"/>
          <w:b/>
          <w:bCs/>
          <w:color w:val="000000"/>
          <w:sz w:val="12"/>
          <w:szCs w:val="12"/>
        </w:rPr>
      </w:pPr>
      <w:bookmarkStart w:id="0" w:name="_GoBack"/>
      <w:bookmarkEnd w:id="0"/>
    </w:p>
    <w:p w:rsidR="007E61A7" w:rsidRPr="007E61A7" w:rsidRDefault="007E61A7" w:rsidP="00526790">
      <w:pPr>
        <w:ind w:right="47"/>
        <w:jc w:val="both"/>
        <w:rPr>
          <w:rFonts w:ascii="Arial" w:hAnsi="Arial" w:cs="Arial"/>
          <w:bCs/>
          <w:color w:val="000000"/>
          <w:sz w:val="12"/>
          <w:szCs w:val="12"/>
        </w:rPr>
      </w:pPr>
      <w:r w:rsidRPr="007E61A7">
        <w:rPr>
          <w:rFonts w:ascii="Arial" w:hAnsi="Arial" w:cs="Arial"/>
          <w:bCs/>
          <w:color w:val="000000"/>
          <w:sz w:val="12"/>
          <w:szCs w:val="12"/>
        </w:rPr>
        <w:t>AMAL</w:t>
      </w:r>
    </w:p>
    <w:sectPr w:rsidR="007E61A7" w:rsidRPr="007E61A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F1E" w:rsidRDefault="008E5F1E">
      <w:r>
        <w:separator/>
      </w:r>
    </w:p>
  </w:endnote>
  <w:endnote w:type="continuationSeparator" w:id="0">
    <w:p w:rsidR="008E5F1E" w:rsidRDefault="008E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F1E" w:rsidRDefault="008E5F1E">
      <w:r>
        <w:separator/>
      </w:r>
    </w:p>
  </w:footnote>
  <w:footnote w:type="continuationSeparator" w:id="0">
    <w:p w:rsidR="008E5F1E" w:rsidRDefault="008E5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1E" w:rsidRDefault="008E5F1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3DAB"/>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065B"/>
    <w:rsid w:val="00263010"/>
    <w:rsid w:val="002640C0"/>
    <w:rsid w:val="002650E3"/>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B758C"/>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1A7"/>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055A"/>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EF585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2782</Words>
  <Characters>15788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7</cp:revision>
  <cp:lastPrinted>2015-07-21T13:27:00Z</cp:lastPrinted>
  <dcterms:created xsi:type="dcterms:W3CDTF">2015-08-07T13:08:00Z</dcterms:created>
  <dcterms:modified xsi:type="dcterms:W3CDTF">2015-08-07T13:16:00Z</dcterms:modified>
</cp:coreProperties>
</file>